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4E" w:rsidRPr="00FB14C1" w:rsidRDefault="00A615CC" w:rsidP="00CE76EB">
      <w:pPr>
        <w:pStyle w:val="Style19"/>
        <w:jc w:val="center"/>
      </w:pPr>
      <w:r w:rsidRPr="00A615CC">
        <w:rPr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55085561" r:id="rId7"/>
        </w:object>
      </w:r>
      <w:r w:rsidR="0063674E">
        <w:rPr>
          <w:bCs/>
          <w:sz w:val="28"/>
          <w:szCs w:val="28"/>
        </w:rPr>
        <w:t xml:space="preserve">     </w:t>
      </w:r>
    </w:p>
    <w:p w:rsidR="00C75B51" w:rsidRDefault="00C75B51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</w:p>
    <w:p w:rsidR="00A615CC" w:rsidRDefault="00A615CC" w:rsidP="00A615CC">
      <w:pPr>
        <w:rPr>
          <w:lang w:val="ru-RU" w:eastAsia="ru-RU"/>
        </w:rPr>
      </w:pPr>
    </w:p>
    <w:p w:rsidR="00A615CC" w:rsidRPr="00A615CC" w:rsidRDefault="00A615CC" w:rsidP="00A615CC">
      <w:pPr>
        <w:rPr>
          <w:lang w:val="ru-RU" w:eastAsia="ru-RU"/>
        </w:rPr>
      </w:pPr>
      <w:bookmarkStart w:id="0" w:name="_GoBack"/>
      <w:bookmarkEnd w:id="0"/>
    </w:p>
    <w:p w:rsidR="00C75B51" w:rsidRDefault="00C75B51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</w:p>
    <w:p w:rsidR="0063674E" w:rsidRPr="0063674E" w:rsidRDefault="0063674E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63674E">
        <w:rPr>
          <w:sz w:val="24"/>
          <w:szCs w:val="24"/>
        </w:rPr>
        <w:t>ПОЯСНИТЕЛЬНАЯ ЗАПИСКА</w:t>
      </w:r>
    </w:p>
    <w:p w:rsidR="0063674E" w:rsidRPr="0063674E" w:rsidRDefault="0063674E" w:rsidP="0063674E">
      <w:pPr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 xml:space="preserve">         Дополнительная общеобразовательная общеразвивающая программа «Шахматы» направлена на самореализацию детей в сфере шахматного развития и расширения интеллектуальных и творческих способностей, п</w:t>
      </w:r>
      <w:r w:rsidR="00143CBB">
        <w:t>редназначена для обучающихся 5-11</w:t>
      </w:r>
      <w:r w:rsidRPr="0063674E">
        <w:t xml:space="preserve"> </w:t>
      </w:r>
      <w:proofErr w:type="gramStart"/>
      <w:r w:rsidRPr="0063674E">
        <w:t>классов,  составлена</w:t>
      </w:r>
      <w:proofErr w:type="gramEnd"/>
      <w:r w:rsidRPr="0063674E">
        <w:t xml:space="preserve"> на основе программы «Шахматы» под редакцией И.Г. </w:t>
      </w:r>
      <w:proofErr w:type="spellStart"/>
      <w:r w:rsidRPr="0063674E">
        <w:t>Сухина</w:t>
      </w:r>
      <w:proofErr w:type="spellEnd"/>
      <w:r w:rsidRPr="0063674E">
        <w:t xml:space="preserve">, в соответствии с требованиями основного общего образования и обеспечена УМК (учебники, методические рекомендации для учителя составлены автором программы И.Г. </w:t>
      </w:r>
      <w:proofErr w:type="spellStart"/>
      <w:r w:rsidRPr="0063674E">
        <w:t>Сухиным</w:t>
      </w:r>
      <w:proofErr w:type="spellEnd"/>
      <w:r w:rsidRPr="0063674E">
        <w:t xml:space="preserve">). </w:t>
      </w:r>
    </w:p>
    <w:p w:rsidR="0063674E" w:rsidRPr="0063674E" w:rsidRDefault="0063674E" w:rsidP="0063674E">
      <w:pPr>
        <w:spacing w:after="0" w:line="240" w:lineRule="auto"/>
        <w:ind w:left="0" w:firstLine="567"/>
        <w:rPr>
          <w:color w:val="auto"/>
          <w:sz w:val="24"/>
          <w:szCs w:val="24"/>
          <w:lang w:val="ru-RU"/>
        </w:rPr>
      </w:pPr>
      <w:r w:rsidRPr="0063674E">
        <w:rPr>
          <w:color w:val="auto"/>
          <w:sz w:val="24"/>
          <w:szCs w:val="24"/>
          <w:lang w:val="ru-RU"/>
        </w:rPr>
        <w:t xml:space="preserve">Направленность (профиль) Программы – </w:t>
      </w:r>
      <w:r w:rsidR="008543B8">
        <w:rPr>
          <w:color w:val="auto"/>
          <w:sz w:val="24"/>
          <w:szCs w:val="24"/>
          <w:lang w:val="ru-RU"/>
        </w:rPr>
        <w:t>физкультурно-спортивной</w:t>
      </w:r>
    </w:p>
    <w:p w:rsidR="0063674E" w:rsidRPr="0063674E" w:rsidRDefault="0063674E" w:rsidP="0063674E">
      <w:pPr>
        <w:spacing w:after="0" w:line="240" w:lineRule="auto"/>
        <w:ind w:left="0" w:firstLine="567"/>
        <w:rPr>
          <w:color w:val="auto"/>
          <w:sz w:val="24"/>
          <w:szCs w:val="24"/>
          <w:lang w:val="ru-RU"/>
        </w:rPr>
      </w:pPr>
      <w:r w:rsidRPr="0063674E">
        <w:rPr>
          <w:color w:val="auto"/>
          <w:sz w:val="24"/>
          <w:szCs w:val="24"/>
          <w:lang w:val="ru-RU"/>
        </w:rPr>
        <w:t xml:space="preserve">Уровень Программы – ознакомительный. </w:t>
      </w:r>
    </w:p>
    <w:p w:rsidR="0063674E" w:rsidRPr="0063674E" w:rsidRDefault="0063674E" w:rsidP="0063674E">
      <w:pPr>
        <w:spacing w:after="0" w:line="240" w:lineRule="auto"/>
        <w:ind w:left="0" w:firstLine="567"/>
        <w:rPr>
          <w:color w:val="auto"/>
          <w:sz w:val="24"/>
          <w:szCs w:val="24"/>
          <w:lang w:val="ru-RU"/>
        </w:rPr>
      </w:pPr>
    </w:p>
    <w:p w:rsidR="0063674E" w:rsidRPr="0063674E" w:rsidRDefault="0063674E" w:rsidP="0063674E">
      <w:pPr>
        <w:pStyle w:val="1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63674E">
        <w:rPr>
          <w:color w:val="auto"/>
          <w:sz w:val="24"/>
          <w:szCs w:val="24"/>
        </w:rPr>
        <w:t>Актуальность Программы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Ключевая педагогическая идея программы заключается в том, чтобы способствовать совершенствованию у детей многих психических процессов, таких как восприятие, внимание, воображение, память, мышление, начальные формы волевого управления поведением – качеств, которые способствуют развитию и укреплению устойчивого интереса к знаниям, к обучению.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spacing w:after="0" w:line="240" w:lineRule="auto"/>
        <w:ind w:left="0" w:firstLine="567"/>
        <w:rPr>
          <w:b/>
          <w:color w:val="auto"/>
          <w:sz w:val="24"/>
          <w:szCs w:val="24"/>
          <w:lang w:val="ru-RU"/>
        </w:rPr>
      </w:pPr>
      <w:r w:rsidRPr="0063674E">
        <w:rPr>
          <w:color w:val="auto"/>
          <w:sz w:val="24"/>
          <w:szCs w:val="24"/>
          <w:lang w:val="ru-RU"/>
        </w:rPr>
        <w:t xml:space="preserve">                         </w:t>
      </w:r>
      <w:r w:rsidRPr="0063674E">
        <w:rPr>
          <w:color w:val="auto"/>
          <w:sz w:val="24"/>
          <w:szCs w:val="24"/>
        </w:rPr>
        <w:t> </w:t>
      </w:r>
      <w:r w:rsidRPr="0063674E">
        <w:rPr>
          <w:b/>
          <w:color w:val="auto"/>
          <w:sz w:val="24"/>
          <w:szCs w:val="24"/>
          <w:lang w:val="ru-RU"/>
        </w:rPr>
        <w:t>Отличительные особенности программы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- В поэтапном освоении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- В методике индивидуального подхода к каждому обучающемуся (при помощи подбора заданий разного уровня сложности). Подбор заданий осуществляется на основе метода наблюдения педагогом за практической деятельностью обучающегося на занятии.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- В использовании во время процесса обучения электронных образовательных ресурсов, а именно: компьютерных образовательных шахматных программ («Шахматная школа для начинающих»; «Шахматная стратегия»; «Шахматные комбинации» и т.д.).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- В системе диагностирования результатов обучения и воспитания, дающей возможность определить уровень эффективности и результативности освоения учебного материала, а также уровень достижений обучающихся.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Адресат программы</w:t>
      </w: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</w:p>
    <w:p w:rsidR="0063674E" w:rsidRPr="0063674E" w:rsidRDefault="0063674E" w:rsidP="0063674E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        Программа пре</w:t>
      </w:r>
      <w:r w:rsidR="008543B8">
        <w:rPr>
          <w:sz w:val="24"/>
          <w:szCs w:val="24"/>
          <w:lang w:val="ru-RU"/>
        </w:rPr>
        <w:t xml:space="preserve">дназначена для обучающихся </w:t>
      </w:r>
      <w:r w:rsidR="003042EA">
        <w:rPr>
          <w:sz w:val="24"/>
          <w:szCs w:val="24"/>
          <w:lang w:val="ru-RU"/>
        </w:rPr>
        <w:t>11-15</w:t>
      </w:r>
      <w:r w:rsidRPr="0063674E">
        <w:rPr>
          <w:sz w:val="24"/>
          <w:szCs w:val="24"/>
          <w:lang w:val="ru-RU"/>
        </w:rPr>
        <w:t xml:space="preserve"> лет</w:t>
      </w:r>
    </w:p>
    <w:p w:rsidR="0063674E" w:rsidRPr="0063674E" w:rsidRDefault="0063674E" w:rsidP="0063674E">
      <w:pPr>
        <w:spacing w:after="0" w:line="240" w:lineRule="auto"/>
        <w:ind w:left="0" w:firstLine="567"/>
        <w:rPr>
          <w:b/>
          <w:sz w:val="24"/>
          <w:szCs w:val="24"/>
          <w:lang w:val="ru-RU"/>
        </w:rPr>
      </w:pPr>
      <w:r w:rsidRPr="0063674E">
        <w:rPr>
          <w:sz w:val="24"/>
          <w:szCs w:val="24"/>
          <w:shd w:val="clear" w:color="auto" w:fill="FFFFFF"/>
          <w:lang w:val="ru-RU"/>
        </w:rPr>
        <w:t xml:space="preserve"> При наборе  в группу  принимаются все желающие дети на основе заявления родителей.</w:t>
      </w:r>
    </w:p>
    <w:p w:rsidR="0063674E" w:rsidRPr="0063674E" w:rsidRDefault="0063674E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63674E">
        <w:rPr>
          <w:sz w:val="24"/>
          <w:szCs w:val="24"/>
        </w:rPr>
        <w:t>Объем Программы</w:t>
      </w:r>
    </w:p>
    <w:p w:rsidR="0063674E" w:rsidRPr="0063674E" w:rsidRDefault="0063674E" w:rsidP="0063674E">
      <w:pPr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Данная Программа рассчитана на 1 год обучения (72 часа). </w:t>
      </w: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 xml:space="preserve">Формы организации образовательной деятельности </w:t>
      </w: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lastRenderedPageBreak/>
        <w:t xml:space="preserve">Форма обучения - очная </w:t>
      </w: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Режим занятий</w:t>
      </w: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>Занятия проводятся 1 раз в неделю по 2 часа.</w:t>
      </w: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 </w:t>
      </w:r>
    </w:p>
    <w:p w:rsidR="0063674E" w:rsidRPr="0063674E" w:rsidRDefault="0063674E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63674E">
        <w:rPr>
          <w:sz w:val="24"/>
          <w:szCs w:val="24"/>
        </w:rPr>
        <w:t>Цель и задачи Программы</w:t>
      </w:r>
    </w:p>
    <w:p w:rsidR="0063674E" w:rsidRPr="0063674E" w:rsidRDefault="0063674E" w:rsidP="0063674E">
      <w:pPr>
        <w:jc w:val="center"/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Цель: развитие личности ребёнка, способной к логическому и аналитическому мышлению, а так же обладающей такими качествами как целеустремлённость и настойчивость в достижении цели через овладение общеразвивающими и спортивными навыками шахматной игры.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Реализация цели достигается путем решения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задач: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</w:rPr>
      </w:pPr>
      <w:r w:rsidRPr="0063674E">
        <w:rPr>
          <w:b/>
        </w:rPr>
        <w:t>Личностных: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1. Воспитывать общекультурные компетенции: умение применять на практике полученные шахматные знания, применять теорию на соревнованиях, грамотно вести шахматную борьбу.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2. Воспитывать и развивать интерес к шахматам.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3. Формировать дисциплину, чувство коллективизма, ответственности.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4. Воспитывать чувство уважения к партнёру, самодисциплину, умение владеть собой и добиваться цели;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5. Воспитывать целеустремленность, трудолюбие.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</w:rPr>
      </w:pPr>
      <w:proofErr w:type="spellStart"/>
      <w:r w:rsidRPr="0063674E">
        <w:rPr>
          <w:b/>
        </w:rPr>
        <w:t>Метапредметных</w:t>
      </w:r>
      <w:proofErr w:type="spellEnd"/>
      <w:r w:rsidRPr="0063674E">
        <w:rPr>
          <w:b/>
        </w:rPr>
        <w:t>: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1. Развивать инициативу, логику, память, внимание, пространственное мышление, индивидуальность, самообладание, самостоятельность, понимание красоты шахматных этюдов и комбинаций.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2. Учить определять и формулировать цель деятельности на занятии с помощью педагога, а далее самостоятельно.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3. Учить высказывать свою версию на основе данного задания, умению работать по предложенному педагогом плану, а в дальнейшем самостоятельно планировать свою деятельность.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3. Развивать мотивацию к познанию и творчеству.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6. Развивать качества «сильной личности», уверенность в себе.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7.Развивать способность перерабатывать полученную информацию: делать выводы в результате совместной работы с соперником или всей команды.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</w:rPr>
      </w:pPr>
      <w:r w:rsidRPr="0063674E">
        <w:rPr>
          <w:b/>
        </w:rPr>
        <w:t>Предметных: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1. Заложить знания теории и практики шахматной игры.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2. Формировать и развивать навыки ведения шахматной борьбы.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3. Подготовить к успешным выступлениям на соревнованиях различного уровня.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4. Выявлять способных и талантливых спортсменов для дальнейшего совершенствования спортивного мастерства.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pStyle w:val="1"/>
        <w:spacing w:after="0"/>
        <w:ind w:left="0" w:right="147" w:firstLine="0"/>
        <w:jc w:val="both"/>
        <w:rPr>
          <w:sz w:val="24"/>
          <w:szCs w:val="24"/>
        </w:rPr>
      </w:pPr>
    </w:p>
    <w:p w:rsidR="0063674E" w:rsidRPr="0063674E" w:rsidRDefault="0063674E" w:rsidP="0063674E">
      <w:pPr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pStyle w:val="1"/>
        <w:spacing w:after="0"/>
        <w:ind w:left="0" w:right="147" w:firstLine="567"/>
        <w:rPr>
          <w:sz w:val="24"/>
          <w:szCs w:val="24"/>
        </w:rPr>
      </w:pPr>
      <w:r w:rsidRPr="0063674E">
        <w:rPr>
          <w:sz w:val="24"/>
          <w:szCs w:val="24"/>
        </w:rPr>
        <w:lastRenderedPageBreak/>
        <w:t>Формы аттестации/контроля</w:t>
      </w:r>
    </w:p>
    <w:p w:rsidR="0063674E" w:rsidRPr="0063674E" w:rsidRDefault="0063674E" w:rsidP="0063674E">
      <w:pPr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ind w:left="0" w:right="61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В процессе реализации Программы используются следующие виды контроля: входной, текущий и итоговый. </w:t>
      </w:r>
    </w:p>
    <w:p w:rsidR="0063674E" w:rsidRPr="0063674E" w:rsidRDefault="0063674E" w:rsidP="0063674E">
      <w:pPr>
        <w:ind w:left="0" w:right="61" w:firstLine="567"/>
        <w:rPr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- входной контроль</w:t>
      </w:r>
      <w:r w:rsidRPr="0063674E">
        <w:rPr>
          <w:sz w:val="24"/>
          <w:szCs w:val="24"/>
          <w:lang w:val="ru-RU"/>
        </w:rPr>
        <w:t xml:space="preserve"> осуществляется в форме ознакомительной беседы с обучающимися с целью введения их в мир шахмат; </w:t>
      </w:r>
    </w:p>
    <w:p w:rsidR="0063674E" w:rsidRPr="0063674E" w:rsidRDefault="0063674E" w:rsidP="0063674E">
      <w:pPr>
        <w:ind w:left="0" w:right="61" w:firstLine="567"/>
        <w:rPr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- текущий контроль</w:t>
      </w:r>
      <w:r w:rsidRPr="0063674E">
        <w:rPr>
          <w:sz w:val="24"/>
          <w:szCs w:val="24"/>
          <w:lang w:val="ru-RU"/>
        </w:rPr>
        <w:t xml:space="preserve"> включает в решение шахматных задач, разбор классических партий, разбор специально подобранных позиций.</w:t>
      </w:r>
    </w:p>
    <w:p w:rsidR="0063674E" w:rsidRPr="002D171E" w:rsidRDefault="0063674E" w:rsidP="002D171E">
      <w:pPr>
        <w:ind w:left="0" w:right="61" w:firstLine="567"/>
        <w:rPr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- итоговый контроль</w:t>
      </w:r>
      <w:r w:rsidRPr="0063674E">
        <w:rPr>
          <w:sz w:val="24"/>
          <w:szCs w:val="24"/>
          <w:lang w:val="ru-RU"/>
        </w:rPr>
        <w:t xml:space="preserve"> осуществляется в форме соревнований, тестов. </w:t>
      </w:r>
    </w:p>
    <w:p w:rsidR="0063674E" w:rsidRPr="002D171E" w:rsidRDefault="0063674E" w:rsidP="001452C4">
      <w:pPr>
        <w:ind w:left="0" w:firstLine="567"/>
        <w:jc w:val="center"/>
        <w:rPr>
          <w:b/>
          <w:sz w:val="24"/>
          <w:szCs w:val="24"/>
          <w:lang w:val="ru-RU" w:eastAsia="ru-RU"/>
        </w:rPr>
      </w:pPr>
      <w:r w:rsidRPr="000D0F36">
        <w:rPr>
          <w:b/>
          <w:sz w:val="24"/>
          <w:szCs w:val="24"/>
          <w:lang w:val="ru-RU" w:eastAsia="ru-RU"/>
        </w:rPr>
        <w:t>Формы аттестации</w:t>
      </w:r>
    </w:p>
    <w:p w:rsidR="002D171E" w:rsidRP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-б</w:t>
      </w:r>
      <w:r w:rsidRPr="002D171E">
        <w:rPr>
          <w:sz w:val="24"/>
          <w:szCs w:val="24"/>
          <w:shd w:val="clear" w:color="auto" w:fill="FFFFFF"/>
          <w:lang w:val="ru-RU"/>
        </w:rPr>
        <w:t>еседа</w:t>
      </w:r>
      <w:r>
        <w:rPr>
          <w:sz w:val="24"/>
          <w:szCs w:val="24"/>
          <w:shd w:val="clear" w:color="auto" w:fill="FFFFFF"/>
          <w:lang w:val="ru-RU"/>
        </w:rPr>
        <w:t>;</w:t>
      </w:r>
    </w:p>
    <w:p w:rsid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</w:t>
      </w:r>
      <w:r w:rsidRPr="003E332C">
        <w:rPr>
          <w:color w:val="auto"/>
          <w:sz w:val="24"/>
          <w:szCs w:val="24"/>
          <w:shd w:val="clear" w:color="auto" w:fill="FFFFFF"/>
          <w:lang w:val="ru-RU"/>
        </w:rPr>
        <w:t>практическое задание</w:t>
      </w:r>
      <w:r>
        <w:rPr>
          <w:sz w:val="24"/>
          <w:szCs w:val="24"/>
          <w:shd w:val="clear" w:color="auto" w:fill="FFFFFF"/>
          <w:lang w:val="ru-RU"/>
        </w:rPr>
        <w:t>;</w:t>
      </w:r>
    </w:p>
    <w:p w:rsid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-решение шахматных задач;</w:t>
      </w:r>
    </w:p>
    <w:p w:rsid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-турниры;</w:t>
      </w:r>
    </w:p>
    <w:p w:rsidR="002D171E" w:rsidRP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-разбор классических партий;</w:t>
      </w:r>
    </w:p>
    <w:p w:rsidR="000B6722" w:rsidRDefault="002D171E" w:rsidP="002D171E">
      <w:pPr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- соревнования:                             </w:t>
      </w:r>
    </w:p>
    <w:p w:rsidR="0063674E" w:rsidRPr="000D0F36" w:rsidRDefault="000B6722" w:rsidP="002D171E">
      <w:pPr>
        <w:ind w:left="0" w:firstLine="567"/>
        <w:jc w:val="left"/>
        <w:rPr>
          <w:b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                                                         </w:t>
      </w:r>
      <w:r w:rsidR="002D171E">
        <w:rPr>
          <w:sz w:val="24"/>
          <w:szCs w:val="24"/>
          <w:shd w:val="clear" w:color="auto" w:fill="FFFFFF"/>
          <w:lang w:val="ru-RU"/>
        </w:rPr>
        <w:t xml:space="preserve">       </w:t>
      </w:r>
      <w:proofErr w:type="spellStart"/>
      <w:r w:rsidR="0063674E" w:rsidRPr="000D0F36">
        <w:rPr>
          <w:sz w:val="24"/>
          <w:szCs w:val="24"/>
        </w:rPr>
        <w:t>Учебный</w:t>
      </w:r>
      <w:proofErr w:type="spellEnd"/>
      <w:r w:rsidR="0063674E" w:rsidRPr="000D0F36">
        <w:rPr>
          <w:sz w:val="24"/>
          <w:szCs w:val="24"/>
        </w:rPr>
        <w:t xml:space="preserve"> </w:t>
      </w:r>
      <w:proofErr w:type="spellStart"/>
      <w:r w:rsidR="0063674E" w:rsidRPr="000D0F36">
        <w:rPr>
          <w:sz w:val="24"/>
          <w:szCs w:val="24"/>
        </w:rPr>
        <w:t>план</w:t>
      </w:r>
      <w:proofErr w:type="spellEnd"/>
    </w:p>
    <w:tbl>
      <w:tblPr>
        <w:tblW w:w="9354" w:type="dxa"/>
        <w:tblInd w:w="197" w:type="dxa"/>
        <w:tblLayout w:type="fixed"/>
        <w:tblCellMar>
          <w:top w:w="14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528"/>
        <w:gridCol w:w="800"/>
        <w:gridCol w:w="851"/>
        <w:gridCol w:w="1276"/>
        <w:gridCol w:w="2316"/>
      </w:tblGrid>
      <w:tr w:rsidR="0063674E" w:rsidRPr="000D0F36" w:rsidTr="008D2164">
        <w:trPr>
          <w:trHeight w:val="87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69" w:line="259" w:lineRule="auto"/>
              <w:ind w:left="134" w:firstLine="0"/>
              <w:rPr>
                <w:sz w:val="24"/>
                <w:szCs w:val="24"/>
              </w:rPr>
            </w:pPr>
            <w:r w:rsidRPr="000D0F36">
              <w:rPr>
                <w:b/>
                <w:sz w:val="24"/>
                <w:szCs w:val="24"/>
              </w:rPr>
              <w:t xml:space="preserve">№ </w:t>
            </w:r>
          </w:p>
          <w:p w:rsidR="0063674E" w:rsidRPr="000D0F36" w:rsidRDefault="0063674E" w:rsidP="00556AFE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D0F36">
              <w:rPr>
                <w:b/>
                <w:sz w:val="24"/>
                <w:szCs w:val="24"/>
              </w:rPr>
              <w:t>п/п</w:t>
            </w:r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216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Разделы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D0F36">
              <w:rPr>
                <w:b/>
                <w:sz w:val="24"/>
                <w:szCs w:val="24"/>
              </w:rPr>
              <w:t>название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F36">
              <w:rPr>
                <w:b/>
                <w:sz w:val="24"/>
                <w:szCs w:val="24"/>
              </w:rPr>
              <w:t>темы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589" w:right="526" w:firstLine="0"/>
              <w:jc w:val="center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F36">
              <w:rPr>
                <w:b/>
                <w:sz w:val="24"/>
                <w:szCs w:val="24"/>
              </w:rPr>
              <w:t>часов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18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Формы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</w:p>
          <w:p w:rsidR="0063674E" w:rsidRPr="000D0F36" w:rsidRDefault="0063674E" w:rsidP="00556AF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0D0F36">
              <w:rPr>
                <w:b/>
                <w:sz w:val="24"/>
                <w:szCs w:val="24"/>
              </w:rPr>
              <w:t>контроля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</w:p>
        </w:tc>
      </w:tr>
      <w:tr w:rsidR="0063674E" w:rsidRPr="000D0F36" w:rsidTr="008D2164">
        <w:trPr>
          <w:trHeight w:val="499"/>
        </w:trPr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Всего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31" w:firstLine="0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Теория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65" w:firstLine="0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Практика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3674E" w:rsidRPr="000D0F36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0F36">
              <w:rPr>
                <w:b/>
                <w:sz w:val="24"/>
                <w:szCs w:val="24"/>
              </w:rPr>
              <w:t>1</w:t>
            </w:r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sz w:val="24"/>
                <w:szCs w:val="24"/>
              </w:rPr>
              <w:t>Введение</w:t>
            </w:r>
            <w:proofErr w:type="spellEnd"/>
            <w:r w:rsidRPr="000D0F36">
              <w:rPr>
                <w:sz w:val="24"/>
                <w:szCs w:val="24"/>
              </w:rPr>
              <w:t xml:space="preserve">. </w:t>
            </w:r>
            <w:proofErr w:type="spellStart"/>
            <w:r w:rsidRPr="000D0F36">
              <w:rPr>
                <w:sz w:val="24"/>
                <w:szCs w:val="24"/>
              </w:rPr>
              <w:t>Организационное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  <w:proofErr w:type="spellStart"/>
            <w:r w:rsidRPr="000D0F36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0D0F36">
              <w:rPr>
                <w:sz w:val="20"/>
                <w:szCs w:val="20"/>
              </w:rPr>
              <w:t>Беседа</w:t>
            </w:r>
            <w:proofErr w:type="spellEnd"/>
            <w:r w:rsidR="008D2164" w:rsidRPr="000D0F36">
              <w:rPr>
                <w:sz w:val="20"/>
                <w:szCs w:val="20"/>
                <w:lang w:val="ru-RU"/>
              </w:rPr>
              <w:t>;</w:t>
            </w:r>
          </w:p>
        </w:tc>
      </w:tr>
      <w:tr w:rsidR="00556AFE" w:rsidRPr="000D0F36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sz w:val="24"/>
                <w:szCs w:val="24"/>
              </w:rPr>
              <w:t>Шахматы</w:t>
            </w:r>
            <w:proofErr w:type="spellEnd"/>
            <w:r w:rsidRPr="000D0F36">
              <w:rPr>
                <w:sz w:val="24"/>
                <w:szCs w:val="24"/>
              </w:rPr>
              <w:t xml:space="preserve"> – </w:t>
            </w:r>
            <w:proofErr w:type="spellStart"/>
            <w:r w:rsidRPr="000D0F36">
              <w:rPr>
                <w:sz w:val="24"/>
                <w:szCs w:val="24"/>
              </w:rPr>
              <w:t>спорт</w:t>
            </w:r>
            <w:proofErr w:type="spellEnd"/>
            <w:r w:rsidRPr="000D0F36">
              <w:rPr>
                <w:sz w:val="24"/>
                <w:szCs w:val="24"/>
              </w:rPr>
              <w:t xml:space="preserve">, </w:t>
            </w:r>
            <w:proofErr w:type="spellStart"/>
            <w:r w:rsidRPr="000D0F36">
              <w:rPr>
                <w:sz w:val="24"/>
                <w:szCs w:val="24"/>
              </w:rPr>
              <w:t>наука</w:t>
            </w:r>
            <w:proofErr w:type="spellEnd"/>
            <w:r w:rsidRPr="000D0F36">
              <w:rPr>
                <w:sz w:val="24"/>
                <w:szCs w:val="24"/>
              </w:rPr>
              <w:t xml:space="preserve">, </w:t>
            </w:r>
            <w:proofErr w:type="spellStart"/>
            <w:r w:rsidRPr="000D0F36">
              <w:rPr>
                <w:sz w:val="24"/>
                <w:szCs w:val="24"/>
              </w:rPr>
              <w:t>искусство</w:t>
            </w:r>
            <w:proofErr w:type="spellEnd"/>
            <w:r w:rsidR="002D171E" w:rsidRPr="000D0F36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r w:rsidRPr="000D0F36">
              <w:rPr>
                <w:sz w:val="20"/>
                <w:szCs w:val="20"/>
                <w:lang w:val="ru-RU"/>
              </w:rPr>
              <w:t>Беседа</w:t>
            </w:r>
            <w:r w:rsidR="008D2164" w:rsidRPr="000D0F36">
              <w:rPr>
                <w:sz w:val="20"/>
                <w:szCs w:val="20"/>
                <w:lang w:val="ru-RU"/>
              </w:rPr>
              <w:t>;</w:t>
            </w:r>
          </w:p>
        </w:tc>
      </w:tr>
      <w:tr w:rsidR="00556AFE" w:rsidRPr="000D0F36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Правила игры в шахматы, особенности шахматной борьбы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41569D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8D2164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41569D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3E332C" w:rsidP="00556AFE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Беседа</w:t>
            </w:r>
            <w:r w:rsidR="008D2164" w:rsidRPr="000D0F36">
              <w:rPr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3E332C" w:rsidRPr="000D0F36" w:rsidRDefault="003E332C" w:rsidP="00556AFE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</w:t>
            </w:r>
          </w:p>
        </w:tc>
      </w:tr>
      <w:tr w:rsidR="00556AFE" w:rsidRPr="00A615CC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Простейшие схемы достижения матовых ситуаций</w:t>
            </w:r>
            <w:r w:rsidR="002D171E" w:rsidRPr="000D0F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3E332C" w:rsidP="008D2164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решение шахматных задач</w:t>
            </w:r>
            <w:r w:rsidR="008D2164" w:rsidRPr="000D0F36">
              <w:rPr>
                <w:sz w:val="20"/>
                <w:szCs w:val="20"/>
                <w:shd w:val="clear" w:color="auto" w:fill="FFFFFF"/>
                <w:lang w:val="ru-RU"/>
              </w:rPr>
              <w:t>; разбор классических партий</w:t>
            </w:r>
          </w:p>
        </w:tc>
      </w:tr>
      <w:tr w:rsidR="00556AFE" w:rsidRPr="00A615CC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D0F36">
              <w:rPr>
                <w:sz w:val="24"/>
                <w:szCs w:val="24"/>
              </w:rPr>
              <w:t>Тактика</w:t>
            </w:r>
            <w:proofErr w:type="spellEnd"/>
            <w:r w:rsidR="002D171E" w:rsidRPr="000D0F36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3E332C" w:rsidP="003E332C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</w:t>
            </w:r>
            <w:r w:rsidR="008D2164" w:rsidRPr="000D0F36">
              <w:rPr>
                <w:sz w:val="20"/>
                <w:szCs w:val="20"/>
                <w:shd w:val="clear" w:color="auto" w:fill="FFFFFF"/>
                <w:lang w:val="ru-RU"/>
              </w:rPr>
              <w:t>; решение шахматных задач</w:t>
            </w:r>
          </w:p>
        </w:tc>
      </w:tr>
      <w:tr w:rsidR="00556AFE" w:rsidRPr="00A615CC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sz w:val="24"/>
                <w:szCs w:val="24"/>
              </w:rPr>
              <w:t>Эндшпиль</w:t>
            </w:r>
            <w:proofErr w:type="spellEnd"/>
            <w:r w:rsidR="002D171E" w:rsidRPr="000D0F36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8D2164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8D2164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8D2164" w:rsidP="003E332C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партий; решение шахматных задач</w:t>
            </w:r>
          </w:p>
        </w:tc>
      </w:tr>
      <w:tr w:rsidR="00556AFE" w:rsidRPr="00A615CC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Дебют</w:t>
            </w:r>
            <w:proofErr w:type="spellEnd"/>
            <w:r w:rsidR="002D171E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8D216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41569D" w:rsidP="008D2164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8D2164">
              <w:rPr>
                <w:sz w:val="24"/>
                <w:szCs w:val="24"/>
                <w:lang w:val="ru-RU"/>
              </w:rPr>
              <w:t xml:space="preserve"> </w:t>
            </w:r>
            <w:r w:rsidR="00556A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556AFE" w:rsidRDefault="008D2164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3E332C" w:rsidRDefault="008D2164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 w:rsidRPr="003E332C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;</w:t>
            </w:r>
            <w:r w:rsidRPr="003E332C">
              <w:rPr>
                <w:sz w:val="20"/>
                <w:szCs w:val="20"/>
                <w:shd w:val="clear" w:color="auto" w:fill="FFFFFF"/>
                <w:lang w:val="ru-RU"/>
              </w:rPr>
              <w:t xml:space="preserve"> решение шахматных задач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52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2D171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3674E">
              <w:rPr>
                <w:sz w:val="24"/>
                <w:szCs w:val="24"/>
                <w:lang w:val="ru-RU"/>
              </w:rPr>
              <w:t>Конкурсы по решению задач и этюдов</w:t>
            </w:r>
            <w:r w:rsidR="002D171E" w:rsidRPr="002D17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32C" w:rsidRP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3E332C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практическое задание</w:t>
            </w:r>
            <w:r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; турниры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Сеансы</w:t>
            </w:r>
            <w:proofErr w:type="spellEnd"/>
            <w:r w:rsidRPr="0063674E">
              <w:rPr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sz w:val="24"/>
                <w:szCs w:val="24"/>
              </w:rPr>
              <w:t>одновременной</w:t>
            </w:r>
            <w:proofErr w:type="spellEnd"/>
            <w:r w:rsidRPr="0063674E">
              <w:rPr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sz w:val="24"/>
                <w:szCs w:val="24"/>
              </w:rPr>
              <w:t>игры</w:t>
            </w:r>
            <w:proofErr w:type="spellEnd"/>
            <w:r w:rsidR="002D171E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3E332C">
              <w:rPr>
                <w:sz w:val="20"/>
                <w:szCs w:val="20"/>
              </w:rPr>
              <w:t>Соревнования</w:t>
            </w:r>
            <w:proofErr w:type="spellEnd"/>
            <w:r w:rsidRPr="003E332C">
              <w:rPr>
                <w:sz w:val="20"/>
                <w:szCs w:val="20"/>
              </w:rPr>
              <w:t xml:space="preserve"> </w:t>
            </w:r>
            <w:r w:rsidRPr="003E332C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E332C">
              <w:rPr>
                <w:sz w:val="20"/>
                <w:szCs w:val="20"/>
              </w:rPr>
              <w:t>турниры</w:t>
            </w:r>
            <w:proofErr w:type="spellEnd"/>
            <w:r w:rsidRPr="003E332C">
              <w:rPr>
                <w:sz w:val="20"/>
                <w:szCs w:val="20"/>
              </w:rPr>
              <w:t>).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Соревнования</w:t>
            </w:r>
            <w:proofErr w:type="spellEnd"/>
            <w:r w:rsidRPr="0063674E">
              <w:rPr>
                <w:sz w:val="24"/>
                <w:szCs w:val="24"/>
              </w:rPr>
              <w:t xml:space="preserve"> (</w:t>
            </w:r>
            <w:proofErr w:type="spellStart"/>
            <w:r w:rsidRPr="0063674E">
              <w:rPr>
                <w:sz w:val="24"/>
                <w:szCs w:val="24"/>
              </w:rPr>
              <w:t>турниры</w:t>
            </w:r>
            <w:proofErr w:type="spellEnd"/>
            <w:r w:rsidRPr="0063674E">
              <w:rPr>
                <w:sz w:val="24"/>
                <w:szCs w:val="24"/>
              </w:rPr>
              <w:t>)</w:t>
            </w:r>
            <w:r w:rsidR="002D171E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Соревнования</w:t>
            </w:r>
          </w:p>
          <w:p w:rsidR="00556AFE" w:rsidRP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 w:rsidRPr="003E332C">
              <w:rPr>
                <w:sz w:val="20"/>
                <w:szCs w:val="20"/>
                <w:shd w:val="clear" w:color="auto" w:fill="FFFFFF"/>
                <w:lang w:val="ru-RU"/>
              </w:rPr>
              <w:t>турниры</w:t>
            </w:r>
          </w:p>
        </w:tc>
      </w:tr>
      <w:tr w:rsidR="00556AFE" w:rsidRPr="00A615CC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Индивидуальные</w:t>
            </w:r>
            <w:proofErr w:type="spellEnd"/>
            <w:r w:rsidRPr="0063674E">
              <w:rPr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sz w:val="24"/>
                <w:szCs w:val="24"/>
              </w:rPr>
              <w:t>занятия</w:t>
            </w:r>
            <w:proofErr w:type="spellEnd"/>
            <w:r w:rsidR="002D171E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8D2164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E332C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практическое задание</w:t>
            </w:r>
            <w:r w:rsidR="008D2164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;</w:t>
            </w:r>
            <w:r w:rsidR="008D2164" w:rsidRPr="003E332C">
              <w:rPr>
                <w:sz w:val="20"/>
                <w:szCs w:val="20"/>
                <w:shd w:val="clear" w:color="auto" w:fill="FFFFFF"/>
                <w:lang w:val="ru-RU"/>
              </w:rPr>
              <w:t xml:space="preserve"> решение шахматных задач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rFonts w:eastAsia="Calibri"/>
                <w:sz w:val="24"/>
                <w:szCs w:val="24"/>
              </w:rPr>
              <w:t>Промежуточная</w:t>
            </w:r>
            <w:proofErr w:type="spellEnd"/>
            <w:r w:rsidRPr="0063674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rFonts w:eastAsia="Calibri"/>
                <w:sz w:val="24"/>
                <w:szCs w:val="24"/>
              </w:rPr>
              <w:t>аттестация</w:t>
            </w:r>
            <w:proofErr w:type="spellEnd"/>
            <w:r w:rsidRPr="0063674E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63674E">
              <w:rPr>
                <w:rFonts w:eastAsia="Calibri"/>
                <w:sz w:val="24"/>
                <w:szCs w:val="24"/>
              </w:rPr>
              <w:t>Тест</w:t>
            </w:r>
            <w:proofErr w:type="spellEnd"/>
            <w:r w:rsidRPr="0063674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 w:rsidRPr="003E332C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практическое задание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Итоговое</w:t>
            </w:r>
            <w:proofErr w:type="spellEnd"/>
            <w:r w:rsidRPr="0063674E">
              <w:rPr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sz w:val="24"/>
                <w:szCs w:val="24"/>
              </w:rPr>
              <w:t>занятие</w:t>
            </w:r>
            <w:proofErr w:type="spellEnd"/>
            <w:r w:rsidRPr="0063674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41569D" w:rsidP="001452C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1452C4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1452C4" w:rsidRDefault="0041569D" w:rsidP="001452C4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3E332C" w:rsidRDefault="001A12D2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Беседа;</w:t>
            </w:r>
            <w:r w:rsidR="003E332C">
              <w:rPr>
                <w:rFonts w:eastAsia="Calibri"/>
                <w:sz w:val="20"/>
                <w:szCs w:val="20"/>
                <w:lang w:val="ru-RU"/>
              </w:rPr>
              <w:t>турнир</w:t>
            </w:r>
            <w:proofErr w:type="spellEnd"/>
            <w:proofErr w:type="gramEnd"/>
          </w:p>
        </w:tc>
      </w:tr>
      <w:tr w:rsidR="001452C4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2C4" w:rsidRPr="0063674E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52C4" w:rsidRPr="0063674E" w:rsidRDefault="001452C4" w:rsidP="00556AFE">
            <w:pPr>
              <w:tabs>
                <w:tab w:val="left" w:pos="567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63674E">
              <w:rPr>
                <w:b/>
                <w:sz w:val="24"/>
                <w:szCs w:val="24"/>
              </w:rPr>
              <w:t>Всего</w:t>
            </w:r>
            <w:proofErr w:type="spellEnd"/>
            <w:r w:rsidRPr="006367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2C4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2C4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41569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52C4" w:rsidRPr="001452C4" w:rsidRDefault="001452C4" w:rsidP="001452C4">
            <w:pPr>
              <w:tabs>
                <w:tab w:val="left" w:pos="567"/>
              </w:tabs>
              <w:spacing w:line="276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5</w:t>
            </w:r>
            <w:r w:rsidR="000B6722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2C4" w:rsidRPr="003E332C" w:rsidRDefault="001452C4" w:rsidP="001452C4">
            <w:pPr>
              <w:tabs>
                <w:tab w:val="left" w:pos="567"/>
              </w:tabs>
              <w:spacing w:line="276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63674E" w:rsidRPr="00B82E64" w:rsidRDefault="001452C4" w:rsidP="002D171E">
      <w:pPr>
        <w:spacing w:before="100" w:beforeAutospacing="1"/>
        <w:ind w:left="0"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</w:t>
      </w:r>
      <w:r w:rsidR="0063674E" w:rsidRPr="001452C4">
        <w:rPr>
          <w:b/>
          <w:bCs/>
          <w:lang w:val="ru-RU"/>
        </w:rPr>
        <w:t>Содержание программы «Шахматы»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Calibri"/>
        </w:rPr>
      </w:pPr>
      <w:r w:rsidRPr="0063674E">
        <w:t>Введение. Организационное занятие. Постановка задач на год. Правила техники безопасности.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Шахматы – спорт, наука и искусство.  История возникновения шахмат. Различные системы проведения шахматных турниров. Этика поведения шахматиста во время игры.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Правила игры в шахматы, особенности шахматной борьбы. 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63674E" w:rsidRPr="0063674E" w:rsidRDefault="0063674E" w:rsidP="0063674E">
      <w:pPr>
        <w:pStyle w:val="a4"/>
        <w:tabs>
          <w:tab w:val="left" w:pos="567"/>
        </w:tabs>
        <w:jc w:val="both"/>
      </w:pPr>
      <w:r w:rsidRPr="0063674E">
        <w:t xml:space="preserve">Сравнительная ценность фигур. Размен. </w:t>
      </w:r>
    </w:p>
    <w:p w:rsidR="0063674E" w:rsidRPr="0063674E" w:rsidRDefault="0063674E" w:rsidP="0063674E">
      <w:pPr>
        <w:pStyle w:val="a4"/>
        <w:tabs>
          <w:tab w:val="left" w:pos="567"/>
        </w:tabs>
        <w:jc w:val="both"/>
      </w:pPr>
      <w:r w:rsidRPr="0063674E">
        <w:t>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 xml:space="preserve">Тактика. Тактические удары и комбинации. Нападение на фигуру созданием удара. Обмен. Подставка. Контрудар. Связи фигур. Двойной удар. Сквозное нападение (рентген). Перекрытие. Сочетание приемов нападения. Угроза мата в один </w:t>
      </w:r>
      <w:proofErr w:type="gramStart"/>
      <w:r w:rsidRPr="0063674E">
        <w:t>ход..</w:t>
      </w:r>
      <w:proofErr w:type="gramEnd"/>
      <w:r w:rsidRPr="0063674E">
        <w:t xml:space="preserve"> Тренировочные партии.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Эндшпиль. Курс шахматных окончаний. Пешечные окончания. Правило квадрата. Король и пешка против короля. Практические занятия. Тренировочные партии.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Тренировочные партии.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 xml:space="preserve">Конкурсы по решению задач и этюдов. Ознакомление с шахматными задачами и этюдами, их решение, определение победителей. 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lastRenderedPageBreak/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Соревнования, турниры (по отдельному графику)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 xml:space="preserve">Индивидуальные занятия.  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Промежуточная аттестация</w:t>
      </w:r>
      <w:r w:rsidR="001452C4" w:rsidRPr="001452C4">
        <w:t>.</w:t>
      </w:r>
      <w:r w:rsidRPr="0063674E">
        <w:t xml:space="preserve"> Тест</w:t>
      </w:r>
      <w:r w:rsidR="001452C4">
        <w:rPr>
          <w:lang w:val="en-US"/>
        </w:rPr>
        <w:t>.</w:t>
      </w:r>
    </w:p>
    <w:p w:rsidR="003E332C" w:rsidRPr="003E332C" w:rsidRDefault="0063674E" w:rsidP="003E332C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Итоговое занятие. Подведение итогов. Обзор выполнения поставленных задач</w:t>
      </w:r>
    </w:p>
    <w:p w:rsidR="0063674E" w:rsidRPr="0063674E" w:rsidRDefault="0063674E" w:rsidP="0073354F">
      <w:pPr>
        <w:ind w:left="0" w:firstLine="0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A53B95" w:rsidRPr="00A00CD9" w:rsidRDefault="00A53B95" w:rsidP="00A53B9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00CD9">
        <w:rPr>
          <w:b/>
          <w:color w:val="000000"/>
        </w:rPr>
        <w:t>Календарный учебный график</w:t>
      </w:r>
    </w:p>
    <w:tbl>
      <w:tblPr>
        <w:tblpPr w:leftFromText="180" w:rightFromText="180" w:bottomFromText="200" w:vertAnchor="text" w:horzAnchor="margin" w:tblpXSpec="center" w:tblpY="11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143"/>
        <w:gridCol w:w="824"/>
        <w:gridCol w:w="1203"/>
        <w:gridCol w:w="947"/>
        <w:gridCol w:w="709"/>
        <w:gridCol w:w="2126"/>
        <w:gridCol w:w="1203"/>
        <w:gridCol w:w="1786"/>
      </w:tblGrid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A53B95" w:rsidRPr="00A00CD9" w:rsidTr="0057113E">
        <w:trPr>
          <w:trHeight w:val="16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Введение. Организационное занятие. Шахматы – спорт, наука, искусство.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Беседа</w:t>
            </w:r>
          </w:p>
        </w:tc>
      </w:tr>
      <w:tr w:rsidR="00A53B95" w:rsidRPr="00A00CD9" w:rsidTr="0057113E">
        <w:trPr>
          <w:trHeight w:val="10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Сентябрь</w:t>
            </w:r>
          </w:p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Правила игры в шахматы. Игровые пути шахматной доски.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144" w:firstLine="0"/>
              <w:jc w:val="left"/>
              <w:rPr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A00CD9">
              <w:rPr>
                <w:sz w:val="20"/>
                <w:szCs w:val="20"/>
                <w:lang w:val="ru-RU"/>
              </w:rPr>
              <w:t>Беседа</w:t>
            </w:r>
            <w:r w:rsidRPr="00A00CD9">
              <w:rPr>
                <w:sz w:val="20"/>
                <w:szCs w:val="20"/>
                <w:shd w:val="clear" w:color="auto" w:fill="FFFFFF"/>
                <w:lang w:val="ru-RU"/>
              </w:rPr>
              <w:t xml:space="preserve"> ;</w:t>
            </w:r>
            <w:proofErr w:type="gramEnd"/>
            <w:r w:rsidRPr="00A00CD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0CD9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</w:t>
            </w:r>
          </w:p>
        </w:tc>
      </w:tr>
      <w:tr w:rsidR="00A53B95" w:rsidRPr="00A615CC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Обозначение поля шахматной доски.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О шахматных фигурах.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практическое задание; 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i/>
                <w:sz w:val="20"/>
                <w:szCs w:val="20"/>
              </w:rPr>
            </w:pPr>
            <w:r w:rsidRPr="00A00CD9">
              <w:rPr>
                <w:sz w:val="20"/>
                <w:szCs w:val="20"/>
                <w:lang w:val="ru-RU"/>
              </w:rPr>
              <w:t>Ходы фигур поле под ударом. Шахматные ситуации (шах</w:t>
            </w:r>
            <w:r w:rsidRPr="00A00CD9">
              <w:rPr>
                <w:sz w:val="20"/>
                <w:szCs w:val="20"/>
              </w:rPr>
              <w:t>,</w:t>
            </w:r>
            <w:r w:rsidRPr="00A00CD9">
              <w:rPr>
                <w:sz w:val="20"/>
                <w:szCs w:val="20"/>
                <w:lang w:val="ru-RU"/>
              </w:rPr>
              <w:t xml:space="preserve"> мат)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</w:rPr>
            </w:pPr>
            <w:r w:rsidRPr="00A00CD9">
              <w:rPr>
                <w:sz w:val="20"/>
                <w:szCs w:val="20"/>
                <w:lang w:val="ru-RU"/>
              </w:rPr>
              <w:t>Рокировка. Особенности шахматной борьбы</w:t>
            </w:r>
            <w:r w:rsidRPr="00A00CD9"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Шахматные ситуации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Эндшпиль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A615CC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Из чего состоит шахматная партия: начало (дебют).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</w:rPr>
            </w:pPr>
            <w:r w:rsidRPr="00A00CD9">
              <w:rPr>
                <w:sz w:val="20"/>
                <w:szCs w:val="20"/>
                <w:lang w:val="ru-RU"/>
              </w:rPr>
              <w:t>Цель игры в шахматы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практическое задание; 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Дебют. Конкурсы по решению задач и этюдов.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Эндшпиль</w:t>
            </w:r>
            <w:proofErr w:type="spellEnd"/>
            <w:r w:rsidRPr="00A00CD9"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</w:rPr>
              <w:t>Соревнования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Простейшие схемы достижения матовых ситуаций.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A615CC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Дебют</w:t>
            </w:r>
            <w:proofErr w:type="spellEnd"/>
            <w:r w:rsidRPr="00A00CD9">
              <w:rPr>
                <w:sz w:val="20"/>
                <w:szCs w:val="20"/>
              </w:rPr>
              <w:t>.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Индивидуальные</w:t>
            </w:r>
            <w:proofErr w:type="spellEnd"/>
            <w:r w:rsidRPr="00A00CD9">
              <w:rPr>
                <w:sz w:val="20"/>
                <w:szCs w:val="20"/>
              </w:rPr>
              <w:t xml:space="preserve"> </w:t>
            </w:r>
            <w:proofErr w:type="spellStart"/>
            <w:r w:rsidRPr="00A00CD9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практическое задание; 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Сеансы</w:t>
            </w:r>
            <w:proofErr w:type="spellEnd"/>
            <w:r w:rsidRPr="00A00CD9">
              <w:rPr>
                <w:sz w:val="20"/>
                <w:szCs w:val="20"/>
              </w:rPr>
              <w:t xml:space="preserve"> </w:t>
            </w:r>
            <w:proofErr w:type="spellStart"/>
            <w:r w:rsidRPr="00A00CD9">
              <w:rPr>
                <w:sz w:val="20"/>
                <w:szCs w:val="20"/>
              </w:rPr>
              <w:t>одновременной</w:t>
            </w:r>
            <w:proofErr w:type="spellEnd"/>
            <w:r w:rsidRPr="00A00CD9">
              <w:rPr>
                <w:sz w:val="20"/>
                <w:szCs w:val="20"/>
              </w:rPr>
              <w:t xml:space="preserve"> </w:t>
            </w:r>
            <w:proofErr w:type="spellStart"/>
            <w:r w:rsidRPr="00A00CD9"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A615CC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 xml:space="preserve">Правила игры в шахматы, 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дебют.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 xml:space="preserve">разбор классических партий; решение </w:t>
            </w:r>
            <w:r w:rsidRPr="00A00CD9">
              <w:rPr>
                <w:sz w:val="20"/>
                <w:szCs w:val="20"/>
                <w:shd w:val="clear" w:color="auto" w:fill="FFFFFF"/>
              </w:rPr>
              <w:lastRenderedPageBreak/>
              <w:t>шахматных задач</w:t>
            </w:r>
          </w:p>
        </w:tc>
      </w:tr>
      <w:tr w:rsidR="00A53B95" w:rsidRPr="00A615CC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Эндшпиль. Правила игры в шахматы.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53B95" w:rsidRPr="00A615CC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Конкурсы по решению задач и этюдов.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Индивидуальные</w:t>
            </w:r>
            <w:proofErr w:type="spellEnd"/>
            <w:r w:rsidRPr="00A00CD9">
              <w:rPr>
                <w:sz w:val="20"/>
                <w:szCs w:val="20"/>
              </w:rPr>
              <w:t xml:space="preserve"> </w:t>
            </w:r>
            <w:proofErr w:type="spellStart"/>
            <w:r w:rsidRPr="00A00CD9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практическое задание; 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Соревнования</w:t>
            </w:r>
            <w:proofErr w:type="spellEnd"/>
            <w:r w:rsidRPr="00A00CD9">
              <w:rPr>
                <w:sz w:val="20"/>
                <w:szCs w:val="20"/>
              </w:rPr>
              <w:t xml:space="preserve"> (</w:t>
            </w:r>
            <w:proofErr w:type="spellStart"/>
            <w:r w:rsidRPr="00A00CD9">
              <w:rPr>
                <w:sz w:val="20"/>
                <w:szCs w:val="20"/>
              </w:rPr>
              <w:t>турниры</w:t>
            </w:r>
            <w:proofErr w:type="spellEnd"/>
            <w:r w:rsidRPr="00A00CD9">
              <w:rPr>
                <w:sz w:val="20"/>
                <w:szCs w:val="20"/>
              </w:rPr>
              <w:t>).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A00CD9">
              <w:rPr>
                <w:sz w:val="20"/>
                <w:szCs w:val="20"/>
              </w:rPr>
              <w:t>Соревнования</w:t>
            </w:r>
          </w:p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53B95" w:rsidRPr="00A615CC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ind w:left="-142" w:firstLine="142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Тактика;  Конкурсы по решению задач и этюдов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разбор классических партий; решение шахматных задач</w:t>
            </w:r>
          </w:p>
        </w:tc>
      </w:tr>
    </w:tbl>
    <w:p w:rsidR="0063674E" w:rsidRPr="001A12D2" w:rsidRDefault="0063674E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sz w:val="20"/>
          <w:szCs w:val="20"/>
          <w:lang w:val="ru-RU"/>
        </w:rPr>
      </w:pPr>
    </w:p>
    <w:p w:rsidR="000D0F36" w:rsidRPr="001452C4" w:rsidRDefault="000D0F36" w:rsidP="000D0F36">
      <w:pPr>
        <w:spacing w:after="0" w:line="240" w:lineRule="auto"/>
        <w:ind w:left="0"/>
        <w:jc w:val="center"/>
        <w:rPr>
          <w:b/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Методическое обеспечение Программы</w:t>
      </w:r>
    </w:p>
    <w:p w:rsidR="000D0F36" w:rsidRPr="001452C4" w:rsidRDefault="000D0F36" w:rsidP="000D0F36">
      <w:pPr>
        <w:spacing w:after="0" w:line="240" w:lineRule="auto"/>
        <w:ind w:left="0"/>
        <w:jc w:val="center"/>
        <w:rPr>
          <w:sz w:val="24"/>
          <w:szCs w:val="24"/>
          <w:lang w:val="ru-RU"/>
        </w:rPr>
      </w:pPr>
    </w:p>
    <w:p w:rsidR="000D0F36" w:rsidRPr="0063674E" w:rsidRDefault="000D0F36" w:rsidP="000D0F36">
      <w:pPr>
        <w:spacing w:after="0" w:line="240" w:lineRule="auto"/>
        <w:ind w:left="360" w:firstLine="0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>В процессе реализации Программы используются различные формы проведения занятий:</w:t>
      </w:r>
    </w:p>
    <w:p w:rsidR="000D0F36" w:rsidRPr="0063674E" w:rsidRDefault="000D0F36" w:rsidP="000D0F36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 уроки;</w:t>
      </w:r>
    </w:p>
    <w:p w:rsidR="000D0F36" w:rsidRPr="0063674E" w:rsidRDefault="000D0F36" w:rsidP="000D0F3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групповые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занятия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индивидуальные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занятия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игровая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деятельность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конкурсы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решения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турнирная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практика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разбор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партий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spacing w:after="0" w:line="240" w:lineRule="auto"/>
        <w:ind w:left="0" w:firstLine="708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 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aps/>
        </w:rPr>
      </w:pPr>
      <w:r w:rsidRPr="0063674E">
        <w:rPr>
          <w:b/>
          <w:caps/>
        </w:rPr>
        <w:t>МАТЕРИАЛЬНО-ТЕХНИЧЕСКАЯ БАЗА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  <w:jc w:val="center"/>
      </w:pP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1. Учебный кабинет.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2. Шахматные столы.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3. Стулья.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4. Шахматные часы.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5. Комплекты шахмат.</w:t>
      </w:r>
    </w:p>
    <w:p w:rsidR="000D0F36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6. Демонстрационная доска с магнитными фигурами.</w:t>
      </w:r>
    </w:p>
    <w:p w:rsidR="0063674E" w:rsidRDefault="0063674E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A53B95" w:rsidRDefault="00A53B95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A53B95" w:rsidRDefault="00A53B95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  <w:r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  <w:t>Список литературы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>
        <w:rPr>
          <w:lang w:val="ru-RU"/>
        </w:rPr>
        <w:t>1</w:t>
      </w:r>
      <w:r w:rsidRPr="000D0F36">
        <w:rPr>
          <w:lang w:val="ru-RU"/>
        </w:rPr>
        <w:t xml:space="preserve">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Необыкновенные шахматные приключения. 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2.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Приключения в Шахматной стране. – М.: Педагогика, 2011. 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3.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Удивительные приключения в Шахматной стране. – М.: </w:t>
      </w:r>
      <w:proofErr w:type="spellStart"/>
      <w:r w:rsidRPr="000D0F36">
        <w:rPr>
          <w:sz w:val="24"/>
          <w:lang w:val="ru-RU"/>
        </w:rPr>
        <w:t>Поматур</w:t>
      </w:r>
      <w:proofErr w:type="spellEnd"/>
      <w:r w:rsidRPr="000D0F36">
        <w:rPr>
          <w:sz w:val="24"/>
          <w:lang w:val="ru-RU"/>
        </w:rPr>
        <w:t xml:space="preserve">, 2000. 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4.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Шахматы для самых маленьких. – М.: </w:t>
      </w:r>
      <w:proofErr w:type="spellStart"/>
      <w:r w:rsidRPr="000D0F36">
        <w:rPr>
          <w:sz w:val="24"/>
          <w:lang w:val="ru-RU"/>
        </w:rPr>
        <w:t>Астрель</w:t>
      </w:r>
      <w:proofErr w:type="spellEnd"/>
      <w:r w:rsidRPr="000D0F36">
        <w:rPr>
          <w:sz w:val="24"/>
          <w:lang w:val="ru-RU"/>
        </w:rPr>
        <w:t>, АСТ, 2000.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 5.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2008.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 6.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Шахматы, первый год, или Учусь и учу: Пособие для учителя – Обнинск: Духовное возрождение, 2009.</w:t>
      </w:r>
    </w:p>
    <w:p w:rsidR="000D0F36" w:rsidRPr="000D0F36" w:rsidRDefault="000D0F36" w:rsidP="000D0F36">
      <w:pPr>
        <w:jc w:val="left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sectPr w:rsidR="000D0F36" w:rsidRPr="000D0F36" w:rsidSect="0041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F0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4961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6978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F234458"/>
    <w:multiLevelType w:val="hybridMultilevel"/>
    <w:tmpl w:val="1686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74E"/>
    <w:rsid w:val="000B6722"/>
    <w:rsid w:val="000C7337"/>
    <w:rsid w:val="000D0F36"/>
    <w:rsid w:val="00143CBB"/>
    <w:rsid w:val="001452C4"/>
    <w:rsid w:val="001A12D2"/>
    <w:rsid w:val="002B746F"/>
    <w:rsid w:val="002D171E"/>
    <w:rsid w:val="003042EA"/>
    <w:rsid w:val="00363757"/>
    <w:rsid w:val="00374EEE"/>
    <w:rsid w:val="00387C77"/>
    <w:rsid w:val="003E332C"/>
    <w:rsid w:val="00411456"/>
    <w:rsid w:val="0041569D"/>
    <w:rsid w:val="004F02B4"/>
    <w:rsid w:val="00556AFE"/>
    <w:rsid w:val="005B1D02"/>
    <w:rsid w:val="0063674E"/>
    <w:rsid w:val="006C75F7"/>
    <w:rsid w:val="0073354F"/>
    <w:rsid w:val="008418D6"/>
    <w:rsid w:val="008543B8"/>
    <w:rsid w:val="008D2164"/>
    <w:rsid w:val="00905766"/>
    <w:rsid w:val="00A06E7F"/>
    <w:rsid w:val="00A53B95"/>
    <w:rsid w:val="00A615CC"/>
    <w:rsid w:val="00A75FEE"/>
    <w:rsid w:val="00B82E64"/>
    <w:rsid w:val="00BE6282"/>
    <w:rsid w:val="00BF1835"/>
    <w:rsid w:val="00C75B51"/>
    <w:rsid w:val="00CE76EB"/>
    <w:rsid w:val="00EA50C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B0414-9384-4DEC-B861-B7A88109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4E"/>
    <w:pPr>
      <w:spacing w:after="174" w:line="270" w:lineRule="auto"/>
      <w:ind w:left="13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63674E"/>
    <w:pPr>
      <w:keepNext/>
      <w:keepLines/>
      <w:spacing w:after="189" w:line="259" w:lineRule="auto"/>
      <w:ind w:lef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3674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3674E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67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636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a"/>
    <w:uiPriority w:val="99"/>
    <w:rsid w:val="0063674E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E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D8445-32B1-4E7E-A187-A15D0C3E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dcterms:created xsi:type="dcterms:W3CDTF">2021-03-23T12:38:00Z</dcterms:created>
  <dcterms:modified xsi:type="dcterms:W3CDTF">2023-09-01T12:00:00Z</dcterms:modified>
</cp:coreProperties>
</file>