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0A9" w:rsidRDefault="00E150A9" w:rsidP="001B031E">
      <w:pPr>
        <w:jc w:val="both"/>
        <w:rPr>
          <w:sz w:val="28"/>
          <w:szCs w:val="28"/>
        </w:rPr>
      </w:pPr>
      <w:r w:rsidRPr="00E150A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Секретарь\Рабочий стол\Положение про коррупци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Положение про коррупцию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A9" w:rsidRDefault="00E150A9" w:rsidP="001B031E">
      <w:pPr>
        <w:jc w:val="both"/>
        <w:rPr>
          <w:sz w:val="28"/>
          <w:szCs w:val="28"/>
        </w:rPr>
      </w:pPr>
    </w:p>
    <w:p w:rsidR="00E150A9" w:rsidRDefault="00E150A9" w:rsidP="001B031E">
      <w:pPr>
        <w:jc w:val="both"/>
        <w:rPr>
          <w:sz w:val="28"/>
          <w:szCs w:val="28"/>
        </w:rPr>
      </w:pPr>
    </w:p>
    <w:p w:rsidR="00E150A9" w:rsidRDefault="00E150A9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для себя или для третьих лиц, либо незаконное предоставление такой выгоды указанному лицу другими физическими лицами.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1.4.2. Противодействие коррупции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1B031E" w:rsidRDefault="001B031E" w:rsidP="001B031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) по предупреждению коррупции, в том числе по выявлению и последующему устранению причин коррупции (профилактика коррупции);</w:t>
      </w:r>
    </w:p>
    <w:p w:rsidR="001B031E" w:rsidRDefault="001B031E" w:rsidP="001B031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) по выявлению, предупреждению, пресечению, раскрытию и расследованию коррупционных правонарушений (борьба с коррупцией);</w:t>
      </w:r>
    </w:p>
    <w:p w:rsidR="001B031E" w:rsidRDefault="001B031E" w:rsidP="001B031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0 по минимизации и (или) ликвидации последствий коррупционных правонарушений.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1.4.3. Коррупционное правонарушение – как отдельное проявление коррупции, влекущее за собой дисциплинарную, административную, уголовную или иную ответственность. Субъекты антикоррупционной политики – органы государственной власти и местного самоуправления, учреждения, организации и </w:t>
      </w:r>
      <w:proofErr w:type="gramStart"/>
      <w:r>
        <w:rPr>
          <w:sz w:val="28"/>
          <w:szCs w:val="28"/>
        </w:rPr>
        <w:t>лица,  уполномоченные</w:t>
      </w:r>
      <w:proofErr w:type="gramEnd"/>
      <w:r>
        <w:rPr>
          <w:sz w:val="28"/>
          <w:szCs w:val="28"/>
        </w:rPr>
        <w:t xml:space="preserve"> на формирование и реализацию мер антикоррупционной политики, граждане. В МБОУ Пригорской СШ субъектами антикоррупционной политики </w:t>
      </w:r>
      <w:proofErr w:type="gramStart"/>
      <w:r>
        <w:rPr>
          <w:sz w:val="28"/>
          <w:szCs w:val="28"/>
        </w:rPr>
        <w:t>являются :</w:t>
      </w:r>
      <w:proofErr w:type="gramEnd"/>
      <w:r>
        <w:rPr>
          <w:sz w:val="28"/>
          <w:szCs w:val="28"/>
        </w:rPr>
        <w:t xml:space="preserve"> педагогический коллектив, учебно-вспомогательный персонал и обслуживающий персонал;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обучающиеся школы и их родители (законные представители);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физические и юридические лица, заинтересованные в качественном оказании образовательных услуг обучающимся школы.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1.4.4. Субъекты коррупционных правонарушений-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1.4.5. Предупреждение коррупции –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                                                Задачи Рабочей группы</w:t>
      </w: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группа создается для решения стоящих перед ней задач: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2.1. Координирует деятельность МБОУ Пригорской СШ по устранению причин коррупции и условий им способствующих, выявлению и пресечению фактов коррупции и её проявлений.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2.2. Вносит предложения, направленные на реализацию мероприятий по устранению причин условий, способствующих коррупции в школе.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 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2.4.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                         Порядок формирования и деятельность Рабочей группы </w:t>
      </w: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3.1. Рабочая группа состоит из пяти членов: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 членов Рабочей группы рассматривается и утверждается на заседании педагогического совета. Ход рассмотрения и принятое решение фиксируется в протоколе педагогического совета, а состав Рабочей группы утверждается приказом по образовательному учреждению.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3.2. В состав Рабочей группы входят: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от педагогического совета;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учебно-воспитательного персонала;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от родительской общественности;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представитель профсоюзного комитета работников МБОУ Пригорской СШ.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Присутствие на заседаниях Рабочей группы её членов обязательно. В случае отсутствия возможности членов Рабочей группы присутствовать на заседании, они вправе изложить свое мнение по рассматриваемым вопросам в письменном виде.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3.3.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3.4. Член Рабочей группы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3.5. Из состава Рабочей группы председателем назначаются заместитель председателя и секретарь.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3.6. Заместитель председателя Рабочей </w:t>
      </w:r>
      <w:proofErr w:type="gramStart"/>
      <w:r>
        <w:rPr>
          <w:sz w:val="28"/>
          <w:szCs w:val="28"/>
        </w:rPr>
        <w:t>группы,  в</w:t>
      </w:r>
      <w:proofErr w:type="gramEnd"/>
      <w:r>
        <w:rPr>
          <w:sz w:val="28"/>
          <w:szCs w:val="28"/>
        </w:rPr>
        <w:t xml:space="preserve"> случаях отсутствия председателя Рабочей группы, по его поручению, проводит заседания Рабочей группы. Заместитель председателя Рабочей группы осуществляют свою деятельность на общественных началах.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3.7. Секретарь Рабочей группы: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организует подготовку материалов к заседанию Рабочей группы, а также проектов его решений;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>- информирует членов Рабочей группы о месте, времени проведения и повестке дня очередного заседания Рабочей группы, обеспечивает необходимыми справочно-информационными материалами.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Секретарь Рабочей группы свою деятельность осуществляет на общественных началах.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                                  Полномочия Рабочей группы</w:t>
      </w: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4.1.  Рабочая группа координирует деятельность школы по реализации мер противодействию коррупции.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4.2. Рабочая группа вносит предложения на рассмотрение педагогического совета школы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её компетенции.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4.4. Рассматривает предложения о совершенствовании методической и организационной работы по противодействию коррупции в школе.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4.5. Содействует внесению дополнений в локальные нормативные акты с учетом изменений действующего законодательства.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4.6. В зависимости от рассматриваемых вопросов, к участию в заседаниях Рабочей группы могут привлекаться иные лица, по согласованию с </w:t>
      </w:r>
      <w:proofErr w:type="gramStart"/>
      <w:r>
        <w:rPr>
          <w:sz w:val="28"/>
          <w:szCs w:val="28"/>
        </w:rPr>
        <w:t>председателем  Рабочей</w:t>
      </w:r>
      <w:proofErr w:type="gramEnd"/>
      <w:r>
        <w:rPr>
          <w:sz w:val="28"/>
          <w:szCs w:val="28"/>
        </w:rPr>
        <w:t xml:space="preserve"> группы.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4.7. Решения Рабочей группы принимаются на заседании открытым голосованием простым большинством голосов присутствующих членов Рабочей группы и носят рекомендательный характер, оформляется протоколом, который подписывает председатель Рабочей группы, а при необходимости, реализуется путем принятия соответствующих приказов и распоряжений директора, если иное не предусмотрено действующим законодательством.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                                    Председатель Рабочей группы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pStyle w:val="a3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место, время проведения и повестку дня заседания Рабочей группы, в случае необходимости привлекает к работе специалистов.</w:t>
      </w:r>
    </w:p>
    <w:p w:rsidR="001B031E" w:rsidRDefault="001B031E" w:rsidP="001B031E">
      <w:pPr>
        <w:pStyle w:val="a3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Информирует педагогический совет и Управляющий совет школы о результатах реализации мер противодействия коррупции в школе.</w:t>
      </w:r>
    </w:p>
    <w:p w:rsidR="001B031E" w:rsidRDefault="001B031E" w:rsidP="001B031E">
      <w:pPr>
        <w:pStyle w:val="a3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Дает соответствующие поручения своему заместителю, секретарю и членам Рабочей группы, осуществляет контроль за их выполнением. </w:t>
      </w:r>
    </w:p>
    <w:p w:rsidR="001B031E" w:rsidRDefault="001B031E" w:rsidP="001B031E">
      <w:pPr>
        <w:pStyle w:val="a3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Подписывает протокол заседания Рабочей группы.</w:t>
      </w:r>
    </w:p>
    <w:p w:rsidR="001B031E" w:rsidRDefault="001B031E" w:rsidP="001B031E">
      <w:pPr>
        <w:pStyle w:val="a3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и члены Рабочей группы осуществляют свою деятельность на общественных началах.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                                 Внесение изменений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Рабочей группы. Порядок создания, ликвидации, реорганизации и переименования.</w:t>
      </w: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6.2. Комиссия создается, ликвидируется, реорганизуется и переименовывается приказом директора по решению педагогического совета СБОУ Пригорской СШ.</w:t>
      </w:r>
    </w:p>
    <w:p w:rsidR="001B031E" w:rsidRDefault="001B031E" w:rsidP="001B031E">
      <w:pPr>
        <w:jc w:val="both"/>
        <w:rPr>
          <w:sz w:val="28"/>
          <w:szCs w:val="28"/>
        </w:rPr>
      </w:pPr>
    </w:p>
    <w:p w:rsidR="001B031E" w:rsidRDefault="001B031E" w:rsidP="001B031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B031E" w:rsidRDefault="001B031E" w:rsidP="001B031E">
      <w:pPr>
        <w:ind w:left="360"/>
        <w:jc w:val="both"/>
        <w:rPr>
          <w:sz w:val="28"/>
          <w:szCs w:val="28"/>
        </w:rPr>
      </w:pPr>
    </w:p>
    <w:p w:rsidR="001B031E" w:rsidRDefault="001B031E" w:rsidP="001B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B031E" w:rsidRDefault="001B031E" w:rsidP="001B031E">
      <w:pPr>
        <w:jc w:val="both"/>
        <w:rPr>
          <w:b/>
          <w:sz w:val="28"/>
          <w:szCs w:val="28"/>
        </w:rPr>
      </w:pPr>
    </w:p>
    <w:p w:rsidR="001A5813" w:rsidRDefault="001A5813"/>
    <w:sectPr w:rsidR="001A5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8F4542"/>
    <w:multiLevelType w:val="multilevel"/>
    <w:tmpl w:val="1DDC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475" w:hanging="108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525" w:hanging="1440"/>
      </w:pPr>
    </w:lvl>
    <w:lvl w:ilvl="6">
      <w:start w:val="1"/>
      <w:numFmt w:val="decimal"/>
      <w:isLgl/>
      <w:lvlText w:val="%1.%2.%3.%4.%5.%6.%7."/>
      <w:lvlJc w:val="left"/>
      <w:pPr>
        <w:ind w:left="4230" w:hanging="1800"/>
      </w:p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92E"/>
    <w:rsid w:val="001A5813"/>
    <w:rsid w:val="001B031E"/>
    <w:rsid w:val="0051492E"/>
    <w:rsid w:val="00B32B07"/>
    <w:rsid w:val="00E1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9CB44-5383-450A-8294-3BE03025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31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2B0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32B07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List Paragraph"/>
    <w:basedOn w:val="a"/>
    <w:uiPriority w:val="34"/>
    <w:qFormat/>
    <w:rsid w:val="001B0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1120</Words>
  <Characters>6387</Characters>
  <Application>Microsoft Office Word</Application>
  <DocSecurity>0</DocSecurity>
  <Lines>53</Lines>
  <Paragraphs>14</Paragraphs>
  <ScaleCrop>false</ScaleCrop>
  <Company/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2024-04-09T08:58:00Z</dcterms:created>
  <dcterms:modified xsi:type="dcterms:W3CDTF">2024-04-09T09:01:00Z</dcterms:modified>
</cp:coreProperties>
</file>